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5"/>
        </w:rPr>
        <w:t>Protokół z konsultacji społecznych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7"/>
          <w:b/>
          <w:bCs/>
          <w:sz w:val="24"/>
          <w:szCs w:val="24"/>
        </w:rPr>
        <w:t>Przeprowadzonych w dn. 19.12.2024 r.</w:t>
      </w:r>
    </w:p>
    <w:tbl>
      <w:tblPr>
        <w:tblOverlap w:val="never"/>
        <w:jc w:val="center"/>
        <w:tblLayout w:type="fixed"/>
      </w:tblPr>
      <w:tblGrid>
        <w:gridCol w:w="2683"/>
        <w:gridCol w:w="6902"/>
      </w:tblGrid>
      <w:tr>
        <w:trPr>
          <w:trHeight w:val="69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NAZWA INWESTYCJI: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140" w:right="0"/>
              <w:jc w:val="left"/>
            </w:pPr>
            <w:r>
              <w:rPr>
                <w:rStyle w:val="CharStyle10"/>
              </w:rPr>
              <w:t>„Budowa drogi dla rowerów i pieszych w ciągu drogi wojewódzkiej Nr 648 na odcinku Stawiski - Cedry”,</w:t>
            </w:r>
          </w:p>
        </w:tc>
      </w:tr>
      <w:tr>
        <w:trPr>
          <w:trHeight w:val="8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INWESTOR: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140" w:right="0"/>
              <w:jc w:val="left"/>
            </w:pPr>
            <w:r>
              <w:rPr>
                <w:rStyle w:val="CharStyle10"/>
                <w:b/>
                <w:bCs/>
              </w:rPr>
              <w:t xml:space="preserve">Podlaski Zarząd Dróg Wojewódzkich w Białymstoku </w:t>
            </w:r>
            <w:r>
              <w:rPr>
                <w:rStyle w:val="CharStyle10"/>
              </w:rPr>
              <w:t>ul. Elewatorska 6, 15-620 Białystok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SBKiM Wojciech Grzybowski, ul. Kołodziejska 25c, 15-256 Białystok</w:t>
            </w:r>
          </w:p>
        </w:tc>
      </w:tr>
    </w:tbl>
    <w:p>
      <w:pPr>
        <w:widowControl w:val="0"/>
        <w:spacing w:after="679" w:line="1" w:lineRule="exact"/>
      </w:pP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2" w:val="left"/>
        </w:tabs>
        <w:bidi w:val="0"/>
        <w:spacing w:before="0" w:after="0"/>
        <w:ind w:left="0" w:right="0" w:firstLine="340"/>
        <w:jc w:val="both"/>
      </w:pPr>
      <w:r>
        <w:rPr>
          <w:rStyle w:val="CharStyle7"/>
          <w:b/>
          <w:bCs/>
        </w:rPr>
        <w:t>Obecni: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1040" w:right="0" w:firstLine="0"/>
        <w:jc w:val="both"/>
      </w:pPr>
      <w:r>
        <w:rPr>
          <w:rStyle w:val="CharStyle7"/>
        </w:rPr>
        <w:t>Przedstawiciel Zamawiającego: Sławomir Rżąca,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4189" w:val="left"/>
        </w:tabs>
        <w:bidi w:val="0"/>
        <w:spacing w:before="0" w:after="0"/>
        <w:ind w:left="1040" w:right="0" w:firstLine="0"/>
        <w:jc w:val="both"/>
      </w:pPr>
      <w:r>
        <w:rPr>
          <w:rStyle w:val="CharStyle7"/>
        </w:rPr>
        <w:t>Projektant SBKiM:</w:t>
        <w:tab/>
        <w:t>Wojciech Grzybowski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493" w:val="left"/>
        </w:tabs>
        <w:bidi w:val="0"/>
        <w:spacing w:before="0" w:after="0" w:line="276" w:lineRule="auto"/>
        <w:ind w:left="1040" w:right="0" w:firstLine="0"/>
        <w:jc w:val="both"/>
      </w:pPr>
      <w:r>
        <w:rPr>
          <w:rStyle w:val="CharStyle5"/>
          <w:rFonts w:ascii="Arial" w:eastAsia="Arial" w:hAnsi="Arial" w:cs="Arial"/>
          <w:sz w:val="22"/>
          <w:szCs w:val="22"/>
        </w:rPr>
        <w:t>Wójt Gminy:</w:t>
        <w:tab/>
      </w:r>
      <w:r>
        <w:rPr>
          <w:rStyle w:val="CharStyle5"/>
          <w:b/>
          <w:bCs/>
          <w:sz w:val="22"/>
          <w:szCs w:val="22"/>
        </w:rPr>
        <w:t>Agnieszka Rutkowska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1040" w:right="0" w:firstLine="0"/>
        <w:jc w:val="both"/>
      </w:pPr>
      <w:r>
        <w:rPr>
          <w:rStyle w:val="CharStyle7"/>
        </w:rPr>
        <w:t>pracownicy Urzędu Miejskiego w Stawiskach,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1040" w:right="0" w:firstLine="0"/>
        <w:jc w:val="both"/>
      </w:pPr>
      <w:r>
        <w:rPr>
          <w:rStyle w:val="CharStyle7"/>
        </w:rPr>
        <w:t>zainteresowani mieszkańcy gminy w liczbie ok. 15 osób.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2" w:val="left"/>
        </w:tabs>
        <w:bidi w:val="0"/>
        <w:spacing w:before="0" w:after="0"/>
        <w:ind w:left="0" w:right="0" w:firstLine="340"/>
        <w:jc w:val="both"/>
      </w:pPr>
      <w:r>
        <w:rPr>
          <w:rStyle w:val="CharStyle7"/>
          <w:b/>
          <w:bCs/>
        </w:rPr>
        <w:t>Przedmiot przeprowadzonych konsultacji społecznych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1040" w:right="0"/>
        <w:jc w:val="both"/>
      </w:pPr>
      <w:r>
        <w:rPr>
          <w:rStyle w:val="CharStyle7"/>
        </w:rPr>
        <w:t>Rozwiązania wariantowo-koncepcyjne inwestycji pn. „Budowa drogi dla rowerów i pieszych w ciągu drogi wojewódzkiej Nr 648 na odcinku Stawiski - Cedry”,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1040" w:right="0"/>
        <w:jc w:val="both"/>
      </w:pPr>
      <w:r>
        <w:rPr>
          <w:rStyle w:val="CharStyle7"/>
        </w:rPr>
        <w:t>Głównym celem konsultacji społecznych było zapoznanie mieszkańców z proponowanymi rozwiązaniami technicznymi na przeznaczonym do budowy drogi dla rowerów i pieszych w ciągu drogi wojewódzkiej Nr 648 na odcinku Stawiski - Cedry, w tym z planowanym przebiegiem trasy. W trakcie przeprowadzonych konsultacji, zainteresowane strony miały możliwość zgłaszania swoich uwag i wniosków dotyczących projektowanej inwestycji.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2" w:val="left"/>
        </w:tabs>
        <w:bidi w:val="0"/>
        <w:spacing w:before="0" w:after="0"/>
        <w:ind w:left="0" w:right="0" w:firstLine="340"/>
        <w:jc w:val="both"/>
      </w:pPr>
      <w:r>
        <w:rPr>
          <w:rStyle w:val="CharStyle7"/>
          <w:b/>
          <w:bCs/>
        </w:rPr>
        <w:t>Ogólne informacje dotyczące organizacji spotkania konsultacyjnego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1040" w:right="0" w:firstLine="0"/>
        <w:jc w:val="both"/>
      </w:pPr>
      <w:r>
        <w:rPr>
          <w:rStyle w:val="CharStyle7"/>
        </w:rPr>
        <w:t>Organizacja spotkań konsultacyjnych przebiegła wg następującej kolejności: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10" w:val="left"/>
        </w:tabs>
        <w:bidi w:val="0"/>
        <w:spacing w:before="0" w:after="0"/>
        <w:ind w:left="1400" w:right="0" w:hanging="340"/>
        <w:jc w:val="both"/>
      </w:pPr>
      <w:r>
        <w:rPr>
          <w:rStyle w:val="CharStyle7"/>
        </w:rPr>
        <w:t>zawiadomienie społeczeństwa o planowanym terminie konsultacji społecznych przez umieszczenie ogłoszeń i materiałów w formie elektronicznej na stronie internetowej Zamawiającego i Urzędu Gminy w Stawiskach;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02" w:val="left"/>
        </w:tabs>
        <w:bidi w:val="0"/>
        <w:spacing w:before="0" w:after="0"/>
        <w:ind w:left="1400" w:right="0" w:hanging="340"/>
        <w:jc w:val="both"/>
      </w:pPr>
      <w:r>
        <w:rPr>
          <w:rStyle w:val="CharStyle7"/>
        </w:rPr>
        <w:t>zawiadomienie społeczeństwa o planowanym terminie konsultacji społecznych przez umieszczenie ogłoszeń na tablicach informacyjnych w Urzędzie Gminy oraz na tablicach ogłoszeń w Stawiskach.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02" w:val="left"/>
        </w:tabs>
        <w:bidi w:val="0"/>
        <w:spacing w:before="0" w:after="0"/>
        <w:ind w:left="1400" w:right="0" w:hanging="340"/>
        <w:jc w:val="both"/>
      </w:pPr>
      <w:r>
        <w:rPr>
          <w:rStyle w:val="CharStyle7"/>
        </w:rPr>
        <w:t>spotkanie otwarte informacyjno-konsultacyjne z mieszkańcami Gminy Stawiski w dniu 19.12.2024r.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2" w:val="left"/>
        </w:tabs>
        <w:bidi w:val="0"/>
        <w:spacing w:before="0" w:after="0"/>
        <w:ind w:left="0" w:right="0" w:firstLine="340"/>
        <w:jc w:val="both"/>
      </w:pPr>
      <w:r>
        <w:rPr>
          <w:rStyle w:val="CharStyle7"/>
          <w:b/>
          <w:bCs/>
        </w:rPr>
        <w:t>Przebieg spotkania: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1040" w:right="0" w:firstLine="380"/>
        <w:jc w:val="both"/>
      </w:pPr>
      <w:r>
        <w:rPr>
          <w:rStyle w:val="CharStyle7"/>
        </w:rPr>
        <w:t>Spotkanie informacyjno-konsultacyjne dot. inwestycji odbyło się dnia 19.12.2024r. o godzinie 10:00 w sali konferencyjnej budynku Urzędu Gminy w Stawiski. W spotkaniu wzięli udział przedstawiciel Inwestora - tj. Podlaskiego Zarządu Dróg Wojewódzkich w Białymstoku, Projektanci z biura projektowego SBKiM Wojciech Grzybowski z Białegostoku, przedstawiciele Urzędu Gminy w Stawiskach z Panią Wójt na czele oraz zgromadzeni mieszkańcy Gminy Stawisk w liczbie ok. 15 osób.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1040" w:right="0" w:firstLine="380"/>
        <w:jc w:val="both"/>
      </w:pPr>
      <w:r>
        <w:rPr>
          <w:rStyle w:val="CharStyle7"/>
        </w:rPr>
        <w:t>Na początku spotkania Pani Wójt Stawisk przywitała przybyłych na spotkanie mieszkańców, przedstawiła Inwestora przedsięwzięcia oraz Biuro Projektowe, odpowiedzialne za dokumentację projektową. Następnie wszystkich zgromadzonych</w:t>
        <w:br w:type="page"/>
      </w:r>
      <w:r>
        <w:rPr>
          <w:rStyle w:val="CharStyle7"/>
        </w:rPr>
        <w:t>przywitał przedstawiciel Biura Projektowego: Pan Wojciech Grzybowski, a także omówił zwięźle zakres projektowanej inwestycji.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1080" w:right="0" w:firstLine="340"/>
        <w:jc w:val="both"/>
      </w:pPr>
      <w:r>
        <w:rPr>
          <w:rStyle w:val="CharStyle7"/>
        </w:rPr>
        <w:t>Następnie projektant, zgodnie z ustalonym porządkiem spotkania, szczegółowo omówił zakres projektowanych prac, po czym zaprezentował 3 warianty rozwiązań koncepcyjnych, uwzględniając zalety i wady każdego z nich oraz wskazał preferowany przez Inwestora wariant rozwiązań. Na koniec prezentacji podał do wiadomości mieszkańców adres witryny, z której będą mogli pobrać materiały z rozwiązaniami projektowymi, a także dane kontaktowe biura projektowego i Inwestora, na które mieszkańcy mogą przekazywać swoje uwagi i wnioski w terminie do 31.12.2024r.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1080" w:right="0" w:firstLine="340"/>
        <w:jc w:val="both"/>
      </w:pPr>
      <w:r>
        <w:rPr>
          <w:rStyle w:val="CharStyle7"/>
        </w:rPr>
        <w:t>Ostatnim punktem konsultacji było umożliwienie uczestnikom spotkania zadawanie ogólnych pytań dotyczących inwestycji.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2" w:val="left"/>
        </w:tabs>
        <w:bidi w:val="0"/>
        <w:spacing w:before="0" w:after="0"/>
        <w:ind w:left="0" w:right="0" w:firstLine="360"/>
        <w:jc w:val="both"/>
      </w:pPr>
      <w:r>
        <w:rPr>
          <w:rStyle w:val="CharStyle7"/>
          <w:b/>
          <w:bCs/>
        </w:rPr>
        <w:t>Ustalenia: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2" w:val="left"/>
        </w:tabs>
        <w:bidi w:val="0"/>
        <w:spacing w:before="0" w:after="0"/>
        <w:ind w:left="1080" w:right="0" w:firstLine="0"/>
        <w:jc w:val="both"/>
      </w:pPr>
      <w:r>
        <w:rPr>
          <w:rStyle w:val="CharStyle7"/>
        </w:rPr>
        <w:t>Poszczególni mieszkańcy Stawisk poruszyli następujące kwestie: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1260" w:right="0" w:firstLine="0"/>
        <w:jc w:val="both"/>
      </w:pPr>
      <w:r>
        <w:rPr>
          <w:rStyle w:val="CharStyle7"/>
        </w:rPr>
        <w:t>- pytania indywidualne dotyczące lokalizacji i szerokości zjazdów.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2" w:val="left"/>
        </w:tabs>
        <w:bidi w:val="0"/>
        <w:spacing w:before="0" w:after="1240"/>
        <w:ind w:left="1420" w:right="0" w:hanging="340"/>
        <w:jc w:val="both"/>
      </w:pPr>
      <w:r>
        <w:rPr>
          <w:rStyle w:val="CharStyle7"/>
        </w:rPr>
        <w:t>Projektant zapewnił, że przeanalizuje wnioskowane kwestie i w porozumieniu z Inwestorem, dokona możliwych korekt.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60" w:right="0" w:firstLine="0"/>
        <w:jc w:val="both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5455920</wp:posOffset>
            </wp:positionH>
            <wp:positionV relativeFrom="paragraph">
              <wp:posOffset>114300</wp:posOffset>
            </wp:positionV>
            <wp:extent cx="731520" cy="877570"/>
            <wp:wrapTight wrapText="bothSides">
              <wp:wrapPolygon>
                <wp:start x="12382" y="0"/>
                <wp:lineTo x="19973" y="0"/>
                <wp:lineTo x="19973" y="1129"/>
                <wp:lineTo x="15997" y="1129"/>
                <wp:lineTo x="15997" y="4666"/>
                <wp:lineTo x="21600" y="4666"/>
                <wp:lineTo x="21600" y="7827"/>
                <wp:lineTo x="18979" y="7827"/>
                <wp:lineTo x="18979" y="7902"/>
                <wp:lineTo x="18889" y="7902"/>
                <wp:lineTo x="18889" y="10913"/>
                <wp:lineTo x="14460" y="10913"/>
                <wp:lineTo x="14460" y="10988"/>
                <wp:lineTo x="14370" y="10988"/>
                <wp:lineTo x="14370" y="21600"/>
                <wp:lineTo x="0" y="21600"/>
                <wp:lineTo x="0" y="13095"/>
                <wp:lineTo x="9309" y="13095"/>
                <wp:lineTo x="9309" y="10913"/>
                <wp:lineTo x="0" y="10913"/>
                <wp:lineTo x="0" y="9784"/>
                <wp:lineTo x="13466" y="9784"/>
                <wp:lineTo x="13466" y="7677"/>
                <wp:lineTo x="0" y="7677"/>
                <wp:lineTo x="0" y="6397"/>
                <wp:lineTo x="12020" y="6397"/>
                <wp:lineTo x="12020" y="4215"/>
                <wp:lineTo x="0" y="4215"/>
                <wp:lineTo x="0" y="3838"/>
                <wp:lineTo x="11297" y="3838"/>
                <wp:lineTo x="11297" y="3086"/>
                <wp:lineTo x="12382" y="3086"/>
                <wp:lineTo x="12382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31520" cy="8775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  <w:i/>
          <w:iCs/>
        </w:rPr>
        <w:t>mgrinz. Wojciech Grzybowski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right="0" w:firstLine="320"/>
        <w:jc w:val="left"/>
      </w:pP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5925185</wp:posOffset>
                </wp:positionH>
                <wp:positionV relativeFrom="paragraph">
                  <wp:posOffset>12700</wp:posOffset>
                </wp:positionV>
                <wp:extent cx="652145" cy="56388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145" cy="563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do\yane raniczeń gowej 5/P00D/O5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6.55000000000001pt;margin-top:1.pt;width:51.350000000000001pt;height:44.399999999999999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do\yane raniczeń gowej 5/P00D/O5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Uprawnienia do projektowacHa w specjalności nr ewid. POL/</w:t>
      </w:r>
    </w:p>
    <w:sectPr>
      <w:footnotePr>
        <w:pos w:val="pageBottom"/>
        <w:numFmt w:val="decimal"/>
        <w:numRestart w:val="continuous"/>
      </w:footnotePr>
      <w:pgSz w:w="11900" w:h="16840"/>
      <w:pgMar w:top="1407" w:right="783" w:bottom="1601" w:left="1435" w:header="979" w:footer="117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Tekst treści (3)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Tekst treści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Inne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Tekst treści (2)"/>
    <w:basedOn w:val="Normal"/>
    <w:link w:val="CharStyle3"/>
    <w:pPr>
      <w:widowControl w:val="0"/>
      <w:shd w:val="clear" w:color="auto" w:fill="auto"/>
      <w:spacing w:line="295" w:lineRule="auto"/>
      <w:ind w:left="6540" w:firstLine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Tekst treści (3)"/>
    <w:basedOn w:val="Normal"/>
    <w:link w:val="CharStyle5"/>
    <w:pPr>
      <w:widowControl w:val="0"/>
      <w:shd w:val="clear" w:color="auto" w:fill="auto"/>
      <w:spacing w:line="257" w:lineRule="auto"/>
      <w:ind w:left="5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Tekst treści"/>
    <w:basedOn w:val="Normal"/>
    <w:link w:val="CharStyle7"/>
    <w:pPr>
      <w:widowControl w:val="0"/>
      <w:shd w:val="clear" w:color="auto" w:fill="auto"/>
      <w:spacing w:line="276" w:lineRule="auto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Inne"/>
    <w:basedOn w:val="Normal"/>
    <w:link w:val="CharStyle10"/>
    <w:pPr>
      <w:widowControl w:val="0"/>
      <w:shd w:val="clear" w:color="auto" w:fill="auto"/>
      <w:spacing w:line="276" w:lineRule="auto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